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2E88A9F" w14:textId="7C43AA57" w:rsidR="009F3B71" w:rsidRDefault="001E3F05" w:rsidP="001E3F05">
      <w:pPr>
        <w:ind w:firstLine="720"/>
        <w:rPr>
          <w:b/>
          <w:bCs/>
          <w:u w:val="single"/>
        </w:rPr>
      </w:pPr>
      <w:r>
        <w:rPr>
          <w:b/>
          <w:bCs/>
          <w:u w:val="single"/>
        </w:rPr>
        <w:t xml:space="preserve">INTERNET </w:t>
      </w:r>
      <w:r w:rsidR="00F36E41">
        <w:rPr>
          <w:b/>
          <w:bCs/>
          <w:u w:val="single"/>
        </w:rPr>
        <w:t>SECURITY</w:t>
      </w:r>
      <w:r>
        <w:rPr>
          <w:b/>
          <w:bCs/>
          <w:u w:val="single"/>
        </w:rPr>
        <w:t xml:space="preserve"> ALLIANCE HIGHLIGHTS FOR </w:t>
      </w:r>
      <w:r w:rsidR="00F36E41">
        <w:rPr>
          <w:b/>
          <w:bCs/>
          <w:u w:val="single"/>
        </w:rPr>
        <w:t>SEPTEMBER</w:t>
      </w:r>
      <w:r>
        <w:rPr>
          <w:b/>
          <w:bCs/>
          <w:u w:val="single"/>
        </w:rPr>
        <w:t xml:space="preserve"> 2026</w:t>
      </w:r>
    </w:p>
    <w:p w14:paraId="3FAC8B63" w14:textId="622FA715" w:rsidR="001E3F05" w:rsidRDefault="001E3F05" w:rsidP="001E3F05">
      <w:r w:rsidRPr="001E3F05">
        <w:rPr>
          <w:u w:val="single"/>
        </w:rPr>
        <w:t>CONGRESSIONAL BRIEFING ON IMPACTS OF ARTFCIAL INTELLGENCE ON CRITICAL INFRASTRCTURE.</w:t>
      </w:r>
      <w:r>
        <w:t xml:space="preserve"> On October </w:t>
      </w:r>
      <w:r w:rsidR="00F36E41">
        <w:t>1, in the Rayburn House Office Building, the ISA provided a briefing to a standing-room-only</w:t>
      </w:r>
      <w:r>
        <w:t xml:space="preserve"> crowd of Members of Congress and their staff.  The briefing </w:t>
      </w:r>
      <w:r w:rsidR="00F36E41">
        <w:t>drew on ISA’s cross-sector</w:t>
      </w:r>
      <w:r>
        <w:t xml:space="preserve"> study on current uses of AI and the challenges and gaps it is already creating for the operation of critical infrastructure. Five ISA board members conducted the briefing</w:t>
      </w:r>
      <w:r w:rsidR="00F36E41">
        <w:t>,</w:t>
      </w:r>
      <w:r>
        <w:t xml:space="preserve"> including Dr. Alissa </w:t>
      </w:r>
      <w:r w:rsidR="00644B55">
        <w:t xml:space="preserve">Abdullah </w:t>
      </w:r>
      <w:r>
        <w:t>(Mastercard/financial services), Michael Higgins (L-3 DIB), Mike Woods (GE</w:t>
      </w:r>
      <w:r w:rsidR="00644B55">
        <w:t xml:space="preserve"> </w:t>
      </w:r>
      <w:proofErr w:type="spellStart"/>
      <w:r w:rsidR="00644B55">
        <w:t>V</w:t>
      </w:r>
      <w:r>
        <w:t>ernova</w:t>
      </w:r>
      <w:proofErr w:type="spellEnd"/>
      <w:r>
        <w:t>/Energy)</w:t>
      </w:r>
      <w:r w:rsidR="00F36E41">
        <w:t>, and</w:t>
      </w:r>
      <w:r>
        <w:t xml:space="preserve"> Kyndryl (IT)</w:t>
      </w:r>
    </w:p>
    <w:p w14:paraId="410771EE" w14:textId="3E947728" w:rsidR="00B908F9" w:rsidRDefault="001E3F05" w:rsidP="001E3F05">
      <w:r>
        <w:rPr>
          <w:u w:val="single"/>
        </w:rPr>
        <w:t xml:space="preserve">ISA BOARD SALON DINNER FEATURING THE ACTING DIRECTOR OF </w:t>
      </w:r>
      <w:r w:rsidR="00644B55">
        <w:rPr>
          <w:u w:val="single"/>
        </w:rPr>
        <w:t>DHS’ CYBERSECURITY AND INFORMATION SECURITY</w:t>
      </w:r>
      <w:r>
        <w:rPr>
          <w:u w:val="single"/>
        </w:rPr>
        <w:t xml:space="preserve"> AGENCY</w:t>
      </w:r>
      <w:r w:rsidR="00B908F9">
        <w:rPr>
          <w:u w:val="single"/>
        </w:rPr>
        <w:t xml:space="preserve"> </w:t>
      </w:r>
      <w:r>
        <w:rPr>
          <w:u w:val="single"/>
        </w:rPr>
        <w:t>(C</w:t>
      </w:r>
      <w:r w:rsidR="00B908F9">
        <w:rPr>
          <w:u w:val="single"/>
        </w:rPr>
        <w:t>ISA)</w:t>
      </w:r>
      <w:r>
        <w:rPr>
          <w:u w:val="single"/>
        </w:rPr>
        <w:t>.</w:t>
      </w:r>
      <w:r w:rsidR="00B908F9">
        <w:rPr>
          <w:u w:val="single"/>
        </w:rPr>
        <w:t xml:space="preserve"> </w:t>
      </w:r>
      <w:r w:rsidR="00B908F9" w:rsidRPr="00B908F9">
        <w:t>Nicholas Anderson, the CISA Acting Director</w:t>
      </w:r>
      <w:r w:rsidR="00F36E41">
        <w:t>,</w:t>
      </w:r>
      <w:r w:rsidR="00B908F9" w:rsidRPr="00B908F9">
        <w:t xml:space="preserve"> sat down with the ISA board of directors for an exclusive and off-the-record conversation</w:t>
      </w:r>
      <w:r w:rsidR="00B908F9">
        <w:t xml:space="preserve">. The wide-ranging conversation covered the Administration’s new model for the </w:t>
      </w:r>
      <w:r w:rsidR="00F36E41">
        <w:t>public-private partnership (the ANCHOR program), how to deal with emerging threats, both conventional and virtual, of advanced technology,</w:t>
      </w:r>
      <w:r w:rsidR="00B908F9">
        <w:t xml:space="preserve"> and how ISA specifically can assist the government in creating a more sustainably secure cyber system.</w:t>
      </w:r>
    </w:p>
    <w:p w14:paraId="7597B5F4" w14:textId="401141BD" w:rsidR="000C3231" w:rsidRDefault="00B908F9" w:rsidP="001E3F05">
      <w:r>
        <w:rPr>
          <w:u w:val="single"/>
        </w:rPr>
        <w:t xml:space="preserve">MASTER CLASSES WITH THE NATIONAL </w:t>
      </w:r>
      <w:r w:rsidR="00F36E41">
        <w:rPr>
          <w:u w:val="single"/>
        </w:rPr>
        <w:t>ASSOCIATION</w:t>
      </w:r>
      <w:r>
        <w:rPr>
          <w:u w:val="single"/>
        </w:rPr>
        <w:t xml:space="preserve"> OF CORPORATE DIRECTORS (NACD) </w:t>
      </w:r>
      <w:r w:rsidRPr="00B908F9">
        <w:t xml:space="preserve">ISA </w:t>
      </w:r>
      <w:r>
        <w:t>and NACD expanded their exclusive partnership by conducting two Master Classes built around the NACD-ISA Cyber Risk Handbook.  Several ISA board members co-taught the sessions</w:t>
      </w:r>
      <w:r w:rsidR="00F36E41">
        <w:t>,</w:t>
      </w:r>
      <w:r>
        <w:t xml:space="preserve"> including JR Williamson (Leidos)</w:t>
      </w:r>
      <w:r w:rsidR="00F36E41">
        <w:t>,</w:t>
      </w:r>
      <w:r>
        <w:t xml:space="preserve"> Tracie Grella (AIG)</w:t>
      </w:r>
      <w:r w:rsidR="00F36E41">
        <w:t>,</w:t>
      </w:r>
      <w:r>
        <w:t xml:space="preserve"> Greg Touhill and Matt Bu</w:t>
      </w:r>
      <w:r w:rsidR="0019613C">
        <w:t>tkovic</w:t>
      </w:r>
      <w:r>
        <w:t xml:space="preserve"> (Carn</w:t>
      </w:r>
      <w:r w:rsidR="000C3231">
        <w:t>e</w:t>
      </w:r>
      <w:r>
        <w:t>gie Mellon University</w:t>
      </w:r>
      <w:r w:rsidR="000C3231">
        <w:t>)</w:t>
      </w:r>
      <w:r w:rsidR="00F36E41">
        <w:t>,</w:t>
      </w:r>
      <w:r w:rsidR="000C3231">
        <w:t xml:space="preserve"> Mike Woods (GE </w:t>
      </w:r>
      <w:proofErr w:type="spellStart"/>
      <w:r w:rsidR="00F36E41">
        <w:t>Vernova</w:t>
      </w:r>
      <w:proofErr w:type="spellEnd"/>
      <w:r w:rsidR="000C3231">
        <w:t>)</w:t>
      </w:r>
      <w:r w:rsidR="00F36E41">
        <w:t>,</w:t>
      </w:r>
      <w:r w:rsidR="000C3231">
        <w:t xml:space="preserve"> Patrick Hynes and Robyn Bew (EY)</w:t>
      </w:r>
      <w:r w:rsidR="00F36E41">
        <w:t>, Dr</w:t>
      </w:r>
      <w:r w:rsidR="000C3231">
        <w:t xml:space="preserve"> Al</w:t>
      </w:r>
      <w:r w:rsidR="002C3EF9">
        <w:t>issa Abdullah</w:t>
      </w:r>
      <w:r w:rsidR="0019613C">
        <w:t xml:space="preserve"> </w:t>
      </w:r>
      <w:r w:rsidR="000C3231">
        <w:t>(Dr Jay Mastrecard)</w:t>
      </w:r>
      <w:r w:rsidR="00F36E41">
        <w:t>,</w:t>
      </w:r>
      <w:r w:rsidR="000C3231">
        <w:t xml:space="preserve"> and Kris Lovejoy (Kyndryl)</w:t>
      </w:r>
    </w:p>
    <w:p w14:paraId="6BFC409E" w14:textId="6761FB7D" w:rsidR="00B908F9" w:rsidRDefault="000C3231" w:rsidP="001E3F05">
      <w:r>
        <w:rPr>
          <w:u w:val="single"/>
        </w:rPr>
        <w:t xml:space="preserve">EXPANDING PARTNERSHIP WITH THE GERMAN FEDERAL OFFICE OF </w:t>
      </w:r>
      <w:r w:rsidR="00F36E41">
        <w:rPr>
          <w:u w:val="single"/>
        </w:rPr>
        <w:t>INFORMATION SECURITY</w:t>
      </w:r>
      <w:r>
        <w:rPr>
          <w:u w:val="single"/>
        </w:rPr>
        <w:t xml:space="preserve"> (BSI).</w:t>
      </w:r>
      <w:r>
        <w:t xml:space="preserve"> ISA held its annual dinner celebrating </w:t>
      </w:r>
      <w:r w:rsidR="00F36E41">
        <w:t xml:space="preserve">its long-term partnership with </w:t>
      </w:r>
      <w:proofErr w:type="gramStart"/>
      <w:r w:rsidR="00F36E41">
        <w:t>BSI</w:t>
      </w:r>
      <w:r w:rsidR="008A75CD">
        <w:t>.</w:t>
      </w:r>
      <w:r>
        <w:t>.</w:t>
      </w:r>
      <w:proofErr w:type="gramEnd"/>
      <w:r>
        <w:t xml:space="preserve"> As a </w:t>
      </w:r>
      <w:r w:rsidR="00F36E41">
        <w:t>courtesy</w:t>
      </w:r>
      <w:r>
        <w:t xml:space="preserve"> to BSI, ISA opens this dinner to non-ISA companies as well as ISA board members such as SAP. </w:t>
      </w:r>
      <w:r w:rsidR="002F1D6E">
        <w:t>This year’s dinner covered plans for a 4</w:t>
      </w:r>
      <w:r w:rsidR="002F1D6E" w:rsidRPr="002F1D6E">
        <w:rPr>
          <w:vertAlign w:val="superscript"/>
        </w:rPr>
        <w:t>th</w:t>
      </w:r>
      <w:r w:rsidR="002F1D6E">
        <w:t xml:space="preserve"> German edition of the ISA-BSI Cyber Risk Oversight Handbook as well as potential collaboration on AI projects.  BSI has subsequently reached out to ISA regarding collaboration built around some of the research ISA has done and presented at the congressional briefing on the DIB. </w:t>
      </w:r>
      <w:r>
        <w:t xml:space="preserve"> </w:t>
      </w:r>
    </w:p>
    <w:p w14:paraId="0D023E82" w14:textId="7866783D" w:rsidR="002F1D6E" w:rsidRDefault="002F1D6E" w:rsidP="001E3F05">
      <w:r w:rsidRPr="002F1D6E">
        <w:rPr>
          <w:u w:val="single"/>
        </w:rPr>
        <w:t xml:space="preserve">ISA BOARD PRIVATE MEETINGS WITH KEY </w:t>
      </w:r>
      <w:r w:rsidR="00F36E41">
        <w:rPr>
          <w:u w:val="single"/>
        </w:rPr>
        <w:t xml:space="preserve">MEMBERS OF CONGRESS </w:t>
      </w:r>
      <w:r w:rsidR="00F36E41" w:rsidRPr="008A75CD">
        <w:t>While the ISA</w:t>
      </w:r>
      <w:r w:rsidR="00F36E41">
        <w:rPr>
          <w:u w:val="single"/>
        </w:rPr>
        <w:t xml:space="preserve"> </w:t>
      </w:r>
      <w:r w:rsidR="00F36E41" w:rsidRPr="008A75CD">
        <w:t xml:space="preserve">maintains </w:t>
      </w:r>
      <w:r w:rsidR="008A75CD">
        <w:t xml:space="preserve">regular </w:t>
      </w:r>
      <w:r w:rsidR="00F36E41" w:rsidRPr="008A75CD">
        <w:t>communication with key congressional staff,</w:t>
      </w:r>
      <w:r w:rsidRPr="008A75CD">
        <w:t xml:space="preserve"> we </w:t>
      </w:r>
      <w:r>
        <w:t>routinely bring</w:t>
      </w:r>
      <w:r w:rsidR="008A75CD">
        <w:t xml:space="preserve"> the</w:t>
      </w:r>
      <w:r>
        <w:t xml:space="preserve"> ISA board in direct contact with Members of Congress. At the </w:t>
      </w:r>
      <w:proofErr w:type="spellStart"/>
      <w:r>
        <w:t>Septembe</w:t>
      </w:r>
      <w:proofErr w:type="spellEnd"/>
      <w:r>
        <w:t xml:space="preserve"> meeting</w:t>
      </w:r>
      <w:r w:rsidR="00F36E41">
        <w:t>,</w:t>
      </w:r>
      <w:r>
        <w:t xml:space="preserve"> ISA </w:t>
      </w:r>
      <w:r w:rsidR="008A75CD">
        <w:t>balanced</w:t>
      </w:r>
      <w:r>
        <w:t xml:space="preserve"> the </w:t>
      </w:r>
      <w:r w:rsidR="008A75CD">
        <w:t xml:space="preserve">guest list to account for </w:t>
      </w:r>
      <w:r>
        <w:t>upcoming elections</w:t>
      </w:r>
      <w:r w:rsidR="008A75CD">
        <w:t xml:space="preserve">. The board met </w:t>
      </w:r>
      <w:proofErr w:type="gramStart"/>
      <w:r w:rsidR="008A75CD">
        <w:t xml:space="preserve">with </w:t>
      </w:r>
      <w:r>
        <w:t xml:space="preserve"> Congressmen</w:t>
      </w:r>
      <w:proofErr w:type="gramEnd"/>
      <w:r>
        <w:t xml:space="preserve"> Lieu</w:t>
      </w:r>
      <w:r w:rsidR="00F36E41">
        <w:t xml:space="preserve"> (D-Vice Chair</w:t>
      </w:r>
      <w:r w:rsidR="00644B55">
        <w:t>,</w:t>
      </w:r>
      <w:r w:rsidR="00F36E41">
        <w:t xml:space="preserve"> Democratic Caucus)</w:t>
      </w:r>
      <w:r>
        <w:t>, Fong</w:t>
      </w:r>
      <w:r w:rsidR="00F36E41">
        <w:t xml:space="preserve"> (R-Homeland Security Committee</w:t>
      </w:r>
      <w:r>
        <w:t>,</w:t>
      </w:r>
      <w:r w:rsidR="008A75CD">
        <w:t>)</w:t>
      </w:r>
      <w:r>
        <w:t xml:space="preserve"> Fedorchak</w:t>
      </w:r>
      <w:r w:rsidR="00F36E41">
        <w:t xml:space="preserve"> (R-Energy and Commerce Committee)</w:t>
      </w:r>
      <w:r>
        <w:t>, Walkinshaw</w:t>
      </w:r>
      <w:r w:rsidR="00F36E41">
        <w:t xml:space="preserve"> (D-Oversight Committee)</w:t>
      </w:r>
      <w:r>
        <w:t>, Latta</w:t>
      </w:r>
      <w:r w:rsidR="00F36E41">
        <w:t xml:space="preserve"> (R-Energy and Commerce Committee)</w:t>
      </w:r>
      <w:r>
        <w:t xml:space="preserve">, </w:t>
      </w:r>
      <w:r w:rsidR="00F36E41">
        <w:t xml:space="preserve">and </w:t>
      </w:r>
      <w:r>
        <w:t>Gottheimer</w:t>
      </w:r>
      <w:r w:rsidR="00F36E41">
        <w:t xml:space="preserve"> (D-Intelligence Committee).</w:t>
      </w:r>
      <w:r w:rsidR="008A75CD">
        <w:t xml:space="preserve"> </w:t>
      </w:r>
    </w:p>
    <w:p w14:paraId="2A18662B" w14:textId="0012CAD7" w:rsidR="001E3F05" w:rsidRPr="001E3F05" w:rsidRDefault="00B908F9" w:rsidP="001E3F05">
      <w:r>
        <w:lastRenderedPageBreak/>
        <w:t xml:space="preserve">  </w:t>
      </w:r>
      <w:r>
        <w:rPr>
          <w:u w:val="single"/>
        </w:rPr>
        <w:t xml:space="preserve"> </w:t>
      </w:r>
      <w:r w:rsidR="001E3F05">
        <w:rPr>
          <w:u w:val="single"/>
        </w:rPr>
        <w:t xml:space="preserve"> </w:t>
      </w:r>
      <w:r w:rsidR="001E3F05">
        <w:t xml:space="preserve"> </w:t>
      </w:r>
    </w:p>
    <w:sectPr w:rsidR="001E3F05" w:rsidRPr="001E3F0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3F05"/>
    <w:rsid w:val="000C3231"/>
    <w:rsid w:val="000C60A2"/>
    <w:rsid w:val="00162D99"/>
    <w:rsid w:val="00166F03"/>
    <w:rsid w:val="0019613C"/>
    <w:rsid w:val="001E3F05"/>
    <w:rsid w:val="00236529"/>
    <w:rsid w:val="002C3EF9"/>
    <w:rsid w:val="002F1D6E"/>
    <w:rsid w:val="00644B55"/>
    <w:rsid w:val="006B65B4"/>
    <w:rsid w:val="0087353F"/>
    <w:rsid w:val="008A75CD"/>
    <w:rsid w:val="009F3B71"/>
    <w:rsid w:val="00B01314"/>
    <w:rsid w:val="00B5158F"/>
    <w:rsid w:val="00B908F9"/>
    <w:rsid w:val="00CE2008"/>
    <w:rsid w:val="00DD3CFF"/>
    <w:rsid w:val="00ED6404"/>
    <w:rsid w:val="00F36E41"/>
    <w:rsid w:val="00F95021"/>
    <w:rsid w:val="00FF69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423E49"/>
  <w15:chartTrackingRefBased/>
  <w15:docId w15:val="{6D9432EE-FF57-7B4B-B721-9DED29B00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E3F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E3F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E3F0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E3F0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E3F0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E3F0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E3F0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E3F0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E3F0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3F0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E3F0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E3F0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E3F0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E3F0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E3F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E3F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E3F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E3F05"/>
    <w:rPr>
      <w:rFonts w:eastAsiaTheme="majorEastAsia" w:cstheme="majorBidi"/>
      <w:color w:val="272727" w:themeColor="text1" w:themeTint="D8"/>
    </w:rPr>
  </w:style>
  <w:style w:type="paragraph" w:styleId="Title">
    <w:name w:val="Title"/>
    <w:basedOn w:val="Normal"/>
    <w:next w:val="Normal"/>
    <w:link w:val="TitleChar"/>
    <w:uiPriority w:val="10"/>
    <w:qFormat/>
    <w:rsid w:val="001E3F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E3F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E3F0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E3F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E3F05"/>
    <w:pPr>
      <w:spacing w:before="160"/>
      <w:jc w:val="center"/>
    </w:pPr>
    <w:rPr>
      <w:i/>
      <w:iCs/>
      <w:color w:val="404040" w:themeColor="text1" w:themeTint="BF"/>
    </w:rPr>
  </w:style>
  <w:style w:type="character" w:customStyle="1" w:styleId="QuoteChar">
    <w:name w:val="Quote Char"/>
    <w:basedOn w:val="DefaultParagraphFont"/>
    <w:link w:val="Quote"/>
    <w:uiPriority w:val="29"/>
    <w:rsid w:val="001E3F05"/>
    <w:rPr>
      <w:i/>
      <w:iCs/>
      <w:color w:val="404040" w:themeColor="text1" w:themeTint="BF"/>
    </w:rPr>
  </w:style>
  <w:style w:type="paragraph" w:styleId="ListParagraph">
    <w:name w:val="List Paragraph"/>
    <w:basedOn w:val="Normal"/>
    <w:uiPriority w:val="34"/>
    <w:qFormat/>
    <w:rsid w:val="001E3F05"/>
    <w:pPr>
      <w:ind w:left="720"/>
      <w:contextualSpacing/>
    </w:pPr>
  </w:style>
  <w:style w:type="character" w:styleId="IntenseEmphasis">
    <w:name w:val="Intense Emphasis"/>
    <w:basedOn w:val="DefaultParagraphFont"/>
    <w:uiPriority w:val="21"/>
    <w:qFormat/>
    <w:rsid w:val="001E3F05"/>
    <w:rPr>
      <w:i/>
      <w:iCs/>
      <w:color w:val="0F4761" w:themeColor="accent1" w:themeShade="BF"/>
    </w:rPr>
  </w:style>
  <w:style w:type="paragraph" w:styleId="IntenseQuote">
    <w:name w:val="Intense Quote"/>
    <w:basedOn w:val="Normal"/>
    <w:next w:val="Normal"/>
    <w:link w:val="IntenseQuoteChar"/>
    <w:uiPriority w:val="30"/>
    <w:qFormat/>
    <w:rsid w:val="001E3F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E3F05"/>
    <w:rPr>
      <w:i/>
      <w:iCs/>
      <w:color w:val="0F4761" w:themeColor="accent1" w:themeShade="BF"/>
    </w:rPr>
  </w:style>
  <w:style w:type="character" w:styleId="IntenseReference">
    <w:name w:val="Intense Reference"/>
    <w:basedOn w:val="DefaultParagraphFont"/>
    <w:uiPriority w:val="32"/>
    <w:qFormat/>
    <w:rsid w:val="001E3F0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419</Words>
  <Characters>2463</Characters>
  <Application>Microsoft Office Word</Application>
  <DocSecurity>0</DocSecurity>
  <Lines>37</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Larry Clinton</dc:creator>
  <cp:keywords/>
  <dc:description/>
  <cp:lastModifiedBy>Larry Clinton</cp:lastModifiedBy>
  <cp:revision>2</cp:revision>
  <dcterms:created xsi:type="dcterms:W3CDTF">2026-10-01T14:29:00Z</dcterms:created>
  <dcterms:modified xsi:type="dcterms:W3CDTF">2026-10-01T14:29:00Z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6bc10702e195303294631908359fe0d328686bebd9e7c661648f6cd30e52f67e</vt:lpwstr>
  </property>
</Properties>
</file>